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6FC" w:rsidRDefault="00263E2F" w:rsidP="00F326FC">
      <w:pPr>
        <w:keepNext/>
        <w:keepLines/>
        <w:spacing w:line="276" w:lineRule="auto"/>
        <w:outlineLvl w:val="0"/>
        <w:rPr>
          <w:rFonts w:eastAsia="Times New Roman"/>
          <w:b/>
          <w:sz w:val="40"/>
          <w:szCs w:val="32"/>
        </w:rPr>
      </w:pPr>
      <w:r>
        <w:rPr>
          <w:b/>
          <w:sz w:val="40"/>
          <w:szCs w:val="32"/>
        </w:rPr>
        <w:t>Conexpo-Con/Agg 2020: Novas fresadoras grandes lideram nas soluções do Wirtgen Group</w:t>
      </w:r>
    </w:p>
    <w:p w:rsidR="00F326FC" w:rsidRDefault="00F326FC" w:rsidP="00F326FC">
      <w:pPr>
        <w:spacing w:line="280" w:lineRule="atLeast"/>
        <w:jc w:val="both"/>
        <w:rPr>
          <w:sz w:val="22"/>
        </w:rPr>
      </w:pPr>
    </w:p>
    <w:p w:rsidR="00F326FC" w:rsidRDefault="00F326FC" w:rsidP="00F326FC">
      <w:pPr>
        <w:spacing w:line="276" w:lineRule="auto"/>
        <w:jc w:val="both"/>
        <w:rPr>
          <w:b/>
          <w:iCs/>
          <w:sz w:val="22"/>
        </w:rPr>
      </w:pPr>
      <w:r>
        <w:rPr>
          <w:b/>
          <w:iCs/>
          <w:sz w:val="22"/>
        </w:rPr>
        <w:t xml:space="preserve">Mais de 30 peças de exposição, das quais 10 estreias mundiais e na América do Norte e no topo as fresadoras grandes da Wirtgen – desta vez o Wirtgen Group se apresenta-se </w:t>
      </w:r>
      <w:r>
        <w:rPr>
          <w:b/>
          <w:sz w:val="22"/>
        </w:rPr>
        <w:t>no exterior (Silver Lot 1) estande S 5419. O lema da Conexpo-Con/Agg 2020:</w:t>
      </w:r>
      <w:r>
        <w:rPr>
          <w:b/>
          <w:iCs/>
          <w:sz w:val="22"/>
        </w:rPr>
        <w:t xml:space="preserve"> “Innovation. Performance. Partners.”  </w:t>
      </w:r>
    </w:p>
    <w:p w:rsidR="008E687B" w:rsidRDefault="008E687B" w:rsidP="00F326FC">
      <w:pPr>
        <w:spacing w:line="276" w:lineRule="auto"/>
        <w:jc w:val="both"/>
        <w:rPr>
          <w:sz w:val="22"/>
        </w:rPr>
      </w:pPr>
    </w:p>
    <w:p w:rsidR="00F326FC" w:rsidRDefault="00F326FC" w:rsidP="00F326FC">
      <w:pPr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>Estreias mundiais e na América do Norte</w:t>
      </w:r>
    </w:p>
    <w:p w:rsidR="008E687B" w:rsidRPr="008E687B" w:rsidRDefault="00F326FC" w:rsidP="00F326FC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Após sua entrada bem-sucedida no mercado, a especialista em fresadoras a frio </w:t>
      </w:r>
      <w:r>
        <w:rPr>
          <w:b/>
          <w:sz w:val="22"/>
        </w:rPr>
        <w:t>Wirtgen</w:t>
      </w:r>
      <w:r>
        <w:rPr>
          <w:sz w:val="22"/>
        </w:rPr>
        <w:t xml:space="preserve"> está completando sua nova geração de fresadoras grandes</w:t>
      </w:r>
      <w:r>
        <w:t xml:space="preserve"> </w:t>
      </w:r>
      <w:r>
        <w:rPr>
          <w:sz w:val="22"/>
        </w:rPr>
        <w:t xml:space="preserve">para a Conexpo-Con/Agg 2020. Lá, a </w:t>
      </w:r>
      <w:r>
        <w:rPr>
          <w:i/>
          <w:sz w:val="22"/>
        </w:rPr>
        <w:t xml:space="preserve">W 250 Fi </w:t>
      </w:r>
      <w:r>
        <w:rPr>
          <w:sz w:val="22"/>
        </w:rPr>
        <w:t>e a</w:t>
      </w:r>
      <w:r>
        <w:rPr>
          <w:i/>
          <w:sz w:val="22"/>
        </w:rPr>
        <w:t xml:space="preserve"> W 220 Fi </w:t>
      </w:r>
      <w:r>
        <w:rPr>
          <w:sz w:val="22"/>
        </w:rPr>
        <w:t xml:space="preserve">celebra, sua estreia mundial. As duas fresadoras Grandes </w:t>
      </w:r>
      <w:r>
        <w:rPr>
          <w:i/>
          <w:sz w:val="22"/>
        </w:rPr>
        <w:t>W 210 Fi</w:t>
      </w:r>
      <w:r>
        <w:rPr>
          <w:sz w:val="22"/>
        </w:rPr>
        <w:t xml:space="preserve"> e </w:t>
      </w:r>
      <w:r>
        <w:rPr>
          <w:i/>
          <w:sz w:val="22"/>
        </w:rPr>
        <w:t>W 207 Fi</w:t>
      </w:r>
      <w:r>
        <w:t xml:space="preserve"> </w:t>
      </w:r>
      <w:r>
        <w:rPr>
          <w:sz w:val="22"/>
        </w:rPr>
        <w:t>e</w:t>
      </w:r>
      <w:r>
        <w:t xml:space="preserve"> </w:t>
      </w:r>
      <w:r>
        <w:rPr>
          <w:sz w:val="22"/>
        </w:rPr>
        <w:t xml:space="preserve">a recicladora a frio </w:t>
      </w:r>
      <w:r>
        <w:rPr>
          <w:i/>
          <w:sz w:val="22"/>
        </w:rPr>
        <w:t>W 380 CRi</w:t>
      </w:r>
      <w:r>
        <w:rPr>
          <w:sz w:val="22"/>
        </w:rPr>
        <w:t>, projetada como trem de reciclagem, fazem sua estreia na América do Norte.</w:t>
      </w:r>
    </w:p>
    <w:p w:rsidR="008E687B" w:rsidRPr="009A7B1B" w:rsidRDefault="008E687B" w:rsidP="00F326FC">
      <w:pPr>
        <w:spacing w:line="276" w:lineRule="auto"/>
        <w:jc w:val="both"/>
        <w:rPr>
          <w:sz w:val="22"/>
          <w:szCs w:val="22"/>
        </w:rPr>
      </w:pPr>
    </w:p>
    <w:p w:rsidR="00FA0480" w:rsidRPr="0079143B" w:rsidRDefault="00FA0480" w:rsidP="00FA0480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A </w:t>
      </w:r>
      <w:r>
        <w:rPr>
          <w:b/>
          <w:sz w:val="22"/>
        </w:rPr>
        <w:t>Vögele</w:t>
      </w:r>
      <w:r>
        <w:rPr>
          <w:sz w:val="22"/>
        </w:rPr>
        <w:t xml:space="preserve"> apresenta pela primeira vez na América do Norte a aplicação baseada em software “</w:t>
      </w:r>
      <w:r>
        <w:rPr>
          <w:i/>
          <w:sz w:val="22"/>
        </w:rPr>
        <w:t>WITOS Paving Docu</w:t>
      </w:r>
      <w:r>
        <w:rPr>
          <w:sz w:val="22"/>
        </w:rPr>
        <w:t>”. Essa solução inovadora destina-se especificamente a empresas de construção que pretendam registrar e avaliar dados adicionais, para além da temperatura de instalação, mas que não necessitam do escopo completo do WITOS Paving Plus, incluindo a otimização de processos com pré-planejamento integrado.</w:t>
      </w:r>
    </w:p>
    <w:p w:rsidR="00FA0480" w:rsidRPr="009A7B1B" w:rsidRDefault="00FA0480" w:rsidP="00F326FC">
      <w:pPr>
        <w:spacing w:line="276" w:lineRule="auto"/>
        <w:jc w:val="both"/>
        <w:rPr>
          <w:sz w:val="22"/>
          <w:szCs w:val="22"/>
        </w:rPr>
      </w:pPr>
    </w:p>
    <w:p w:rsidR="00F326FC" w:rsidRDefault="00422E6D" w:rsidP="00F326FC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A </w:t>
      </w:r>
      <w:r>
        <w:rPr>
          <w:b/>
          <w:sz w:val="22"/>
        </w:rPr>
        <w:t xml:space="preserve">Hamm </w:t>
      </w:r>
      <w:r>
        <w:rPr>
          <w:sz w:val="22"/>
        </w:rPr>
        <w:t xml:space="preserve">chega a Las Vegas com três estreias na América do Norte. O especialista em compactação de asfalto e terraplanagem mostra seu novo tambor com rodas de borracha </w:t>
      </w:r>
      <w:r>
        <w:rPr>
          <w:i/>
          <w:sz w:val="22"/>
        </w:rPr>
        <w:t>HP 180i</w:t>
      </w:r>
      <w:r>
        <w:rPr>
          <w:sz w:val="22"/>
        </w:rPr>
        <w:t xml:space="preserve">, o rolo em tandem </w:t>
      </w:r>
      <w:r w:rsidR="00BA66DC">
        <w:rPr>
          <w:i/>
          <w:sz w:val="22"/>
        </w:rPr>
        <w:t>DV+ 7</w:t>
      </w:r>
      <w:r>
        <w:rPr>
          <w:i/>
          <w:sz w:val="22"/>
        </w:rPr>
        <w:t>0i V</w:t>
      </w:r>
      <w:r w:rsidR="00C27EE8">
        <w:rPr>
          <w:i/>
          <w:sz w:val="22"/>
        </w:rPr>
        <w:t>V</w:t>
      </w:r>
      <w:r>
        <w:rPr>
          <w:i/>
          <w:sz w:val="22"/>
        </w:rPr>
        <w:t>-S</w:t>
      </w:r>
      <w:r>
        <w:rPr>
          <w:sz w:val="22"/>
        </w:rPr>
        <w:t xml:space="preserve"> com tambor oscilante dividido, bem como o compactador comandado remotamente </w:t>
      </w:r>
      <w:r>
        <w:rPr>
          <w:i/>
          <w:sz w:val="22"/>
        </w:rPr>
        <w:t>H 20i C P</w:t>
      </w:r>
      <w:r>
        <w:rPr>
          <w:sz w:val="22"/>
        </w:rPr>
        <w:t xml:space="preserve"> com cilindro pé-de-carneiro, nova placa de encosto e capacidade de subida impressionante. </w:t>
      </w:r>
    </w:p>
    <w:p w:rsidR="00BD5391" w:rsidRDefault="00BD5391" w:rsidP="00ED569B">
      <w:pPr>
        <w:spacing w:line="276" w:lineRule="auto"/>
        <w:jc w:val="both"/>
        <w:rPr>
          <w:b/>
          <w:iCs/>
          <w:sz w:val="22"/>
        </w:rPr>
      </w:pPr>
    </w:p>
    <w:p w:rsidR="00262713" w:rsidRPr="00262713" w:rsidRDefault="00262713" w:rsidP="00ED569B">
      <w:pPr>
        <w:spacing w:line="276" w:lineRule="auto"/>
        <w:jc w:val="both"/>
        <w:rPr>
          <w:iCs/>
          <w:sz w:val="22"/>
        </w:rPr>
      </w:pPr>
      <w:r>
        <w:rPr>
          <w:iCs/>
          <w:sz w:val="22"/>
        </w:rPr>
        <w:t xml:space="preserve">As estreias do Wirtgen Group ficam completas com duas peças de exposição da especialista em britagem e peneiramento móvel, </w:t>
      </w:r>
      <w:r>
        <w:rPr>
          <w:b/>
          <w:iCs/>
          <w:sz w:val="22"/>
        </w:rPr>
        <w:t>Kleemann</w:t>
      </w:r>
      <w:r>
        <w:rPr>
          <w:iCs/>
          <w:sz w:val="22"/>
        </w:rPr>
        <w:t xml:space="preserve">, o britador de mandíbula </w:t>
      </w:r>
      <w:r>
        <w:rPr>
          <w:i/>
          <w:iCs/>
          <w:sz w:val="22"/>
        </w:rPr>
        <w:t>MOBICAT MC 120 Z PRO</w:t>
      </w:r>
      <w:r>
        <w:rPr>
          <w:iCs/>
          <w:sz w:val="22"/>
        </w:rPr>
        <w:t xml:space="preserve"> e a peneira </w:t>
      </w:r>
      <w:r>
        <w:rPr>
          <w:i/>
          <w:iCs/>
          <w:sz w:val="22"/>
        </w:rPr>
        <w:t>MOBISCREEN MS 952 EVO</w:t>
      </w:r>
      <w:r>
        <w:rPr>
          <w:iCs/>
          <w:sz w:val="22"/>
        </w:rPr>
        <w:t>.</w:t>
      </w:r>
    </w:p>
    <w:p w:rsidR="0079143B" w:rsidRDefault="0079143B" w:rsidP="00BD5391">
      <w:pPr>
        <w:spacing w:line="276" w:lineRule="auto"/>
        <w:jc w:val="both"/>
        <w:rPr>
          <w:sz w:val="22"/>
        </w:rPr>
      </w:pPr>
    </w:p>
    <w:p w:rsidR="0079143B" w:rsidRPr="00A032B1" w:rsidRDefault="00B17674" w:rsidP="00BD5391">
      <w:pPr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>Building the future together</w:t>
      </w:r>
    </w:p>
    <w:p w:rsidR="00BD5391" w:rsidRDefault="00B17674" w:rsidP="00BD5391">
      <w:pPr>
        <w:spacing w:line="276" w:lineRule="auto"/>
        <w:jc w:val="both"/>
        <w:rPr>
          <w:sz w:val="22"/>
        </w:rPr>
      </w:pPr>
      <w:r>
        <w:rPr>
          <w:sz w:val="22"/>
        </w:rPr>
        <w:t>A fim de enfatizar sua afiliação com a John Deere e destacar as sinergias no portfólio de produtos, o Wirtgen Group apresenta em seu estande de exposição uma carregadeira de rodas John Deere 824L enchendo a peneira MS 952 EVO da Kleemann. No estande Stand N 12525 (pavilhão Norte) da John Deere, os visitantes podem ver a britadeira MOBICONE MCO 11 PRO da Kleemann conjugada com a escavadeira 300G LC da John Deere.</w:t>
      </w:r>
    </w:p>
    <w:p w:rsidR="00FC29CB" w:rsidRDefault="00FC29CB">
      <w:pPr>
        <w:rPr>
          <w:sz w:val="22"/>
        </w:rPr>
      </w:pPr>
      <w:r>
        <w:rPr>
          <w:sz w:val="22"/>
        </w:rPr>
        <w:br w:type="page"/>
      </w:r>
    </w:p>
    <w:p w:rsidR="001E6F03" w:rsidRDefault="001E6F03">
      <w:pPr>
        <w:rPr>
          <w:rFonts w:eastAsia="Calibri" w:cs="Arial"/>
          <w:sz w:val="22"/>
          <w:szCs w:val="22"/>
        </w:rPr>
      </w:pPr>
      <w:r>
        <w:rPr>
          <w:sz w:val="22"/>
          <w:szCs w:val="22"/>
        </w:rPr>
        <w:lastRenderedPageBreak/>
        <w:t xml:space="preserve">Pode consultar mais informações sobre a participação do Wirtgen Group na Conexpo 2020 em Las Vegas no site especial: </w:t>
      </w:r>
      <w:hyperlink r:id="rId8" w:history="1">
        <w:r w:rsidRPr="00146B14">
          <w:rPr>
            <w:rStyle w:val="Hyperlink"/>
            <w:b/>
            <w:sz w:val="22"/>
            <w:szCs w:val="22"/>
          </w:rPr>
          <w:t>www.wirtgen-group.com/conexpo</w:t>
        </w:r>
      </w:hyperlink>
      <w:r>
        <w:rPr>
          <w:sz w:val="22"/>
          <w:szCs w:val="22"/>
        </w:rPr>
        <w:t>.</w:t>
      </w:r>
    </w:p>
    <w:p w:rsidR="00FC29CB" w:rsidRDefault="00FC29CB">
      <w:pPr>
        <w:rPr>
          <w:rFonts w:eastAsia="Calibri" w:cs="Arial"/>
          <w:b/>
          <w:sz w:val="22"/>
          <w:szCs w:val="22"/>
        </w:rPr>
      </w:pPr>
    </w:p>
    <w:p w:rsidR="008755E5" w:rsidRPr="0030316D" w:rsidRDefault="008755E5" w:rsidP="008755E5">
      <w:pPr>
        <w:pStyle w:val="HeadlineFotos"/>
      </w:pPr>
      <w:r>
        <w:rPr>
          <w:caps w:val="0"/>
          <w:szCs w:val="22"/>
        </w:rPr>
        <w:t>Fotos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0"/>
        <w:gridCol w:w="4614"/>
      </w:tblGrid>
      <w:tr w:rsidR="008271C6" w:rsidRPr="008271C6" w:rsidTr="00DA08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97" w:type="dxa"/>
            <w:tcBorders>
              <w:right w:val="single" w:sz="4" w:space="0" w:color="auto"/>
            </w:tcBorders>
          </w:tcPr>
          <w:p w:rsidR="008271C6" w:rsidRPr="00D166AC" w:rsidRDefault="008271C6" w:rsidP="00DA089F">
            <w:r>
              <w:rPr>
                <w:noProof/>
                <w:lang w:val="de-DE" w:eastAsia="de-DE"/>
              </w:rPr>
              <w:drawing>
                <wp:inline distT="0" distB="0" distL="0" distR="0" wp14:anchorId="136E884C" wp14:editId="126F750C">
                  <wp:extent cx="2668377" cy="1778918"/>
                  <wp:effectExtent l="0" t="0" r="0" b="0"/>
                  <wp:docPr id="1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1" w:type="dxa"/>
          </w:tcPr>
          <w:p w:rsidR="008271C6" w:rsidRPr="008271C6" w:rsidRDefault="008271C6" w:rsidP="00DA089F">
            <w:pPr>
              <w:pStyle w:val="berschrift3"/>
              <w:outlineLvl w:val="2"/>
              <w:rPr>
                <w:lang w:val="en-US"/>
              </w:rPr>
            </w:pPr>
            <w:r w:rsidRPr="008271C6">
              <w:rPr>
                <w:lang w:val="en-US"/>
              </w:rPr>
              <w:t>W_photo_W210Fi_00198_HI</w:t>
            </w:r>
          </w:p>
          <w:p w:rsidR="008271C6" w:rsidRDefault="008271C6" w:rsidP="008271C6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Destaque da Conexpo 2020: As novas fresadoras grandes com Mill Assist da Wirtgen são verdadeiras campeãs da eficiência e predestinadas para altas prestações na área de fresamento.</w:t>
            </w:r>
          </w:p>
          <w:p w:rsidR="008271C6" w:rsidRPr="008271C6" w:rsidRDefault="008271C6" w:rsidP="00DA089F">
            <w:pPr>
              <w:pStyle w:val="Text"/>
              <w:jc w:val="left"/>
              <w:rPr>
                <w:b/>
                <w:color w:val="FF0000"/>
                <w:sz w:val="20"/>
              </w:rPr>
            </w:pPr>
          </w:p>
        </w:tc>
      </w:tr>
    </w:tbl>
    <w:p w:rsidR="00C27EE8" w:rsidRDefault="00C27EE8" w:rsidP="008755E5">
      <w:pPr>
        <w:pStyle w:val="Text"/>
        <w:rPr>
          <w:i/>
          <w:u w:val="single"/>
        </w:rPr>
      </w:pPr>
    </w:p>
    <w:p w:rsidR="008755E5" w:rsidRDefault="008755E5" w:rsidP="008755E5">
      <w:pPr>
        <w:pStyle w:val="Text"/>
      </w:pPr>
      <w:r>
        <w:rPr>
          <w:i/>
          <w:u w:val="single"/>
        </w:rPr>
        <w:t>Observação:</w:t>
      </w:r>
      <w:r>
        <w:rPr>
          <w:i/>
        </w:rPr>
        <w:t xml:space="preserve"> Essas fotos servem apenas para a visualização prévia. Para impressão nas publicações, devem ser utilizadas as fotos em resolução de 300 dpi, disponíveis para download no site da Wirtgen GmbH /do Wirtgen Group.</w:t>
      </w:r>
    </w:p>
    <w:p w:rsidR="008755E5" w:rsidRDefault="008755E5" w:rsidP="008755E5">
      <w:pPr>
        <w:pStyle w:val="Text"/>
      </w:pPr>
    </w:p>
    <w:p w:rsidR="008271C6" w:rsidRDefault="008271C6">
      <w:pPr>
        <w:rPr>
          <w:sz w:val="22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8755E5" w:rsidTr="008271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5441D3" w:rsidRDefault="008755E5" w:rsidP="008E7B5E">
            <w:pPr>
              <w:pStyle w:val="HeadlineKontakte"/>
              <w:rPr>
                <w:caps w:val="0"/>
                <w:szCs w:val="22"/>
              </w:rPr>
            </w:pPr>
            <w:r>
              <w:rPr>
                <w:caps w:val="0"/>
                <w:szCs w:val="22"/>
              </w:rPr>
              <w:t xml:space="preserve">PARA MAIS INFORMAÇÕES, ENTRE </w:t>
            </w:r>
          </w:p>
          <w:p w:rsidR="008755E5" w:rsidRDefault="008755E5" w:rsidP="008E7B5E">
            <w:pPr>
              <w:pStyle w:val="HeadlineKontakte"/>
            </w:pPr>
            <w:r>
              <w:rPr>
                <w:caps w:val="0"/>
                <w:szCs w:val="22"/>
              </w:rPr>
              <w:t>EM</w:t>
            </w:r>
            <w:r>
              <w:t xml:space="preserve"> </w:t>
            </w:r>
            <w:bookmarkStart w:id="0" w:name="_GoBack"/>
            <w:bookmarkEnd w:id="0"/>
            <w:r>
              <w:rPr>
                <w:caps w:val="0"/>
                <w:szCs w:val="22"/>
              </w:rPr>
              <w:t>CONTATO COM</w:t>
            </w:r>
            <w:r>
              <w:t>:</w:t>
            </w:r>
          </w:p>
          <w:p w:rsidR="008755E5" w:rsidRPr="00BF0249" w:rsidRDefault="008755E5" w:rsidP="008E7B5E">
            <w:pPr>
              <w:pStyle w:val="Text"/>
            </w:pPr>
            <w:r>
              <w:t>WIRTGEN GROUP</w:t>
            </w:r>
          </w:p>
          <w:p w:rsidR="008755E5" w:rsidRPr="00BF0249" w:rsidRDefault="008755E5" w:rsidP="008E7B5E">
            <w:pPr>
              <w:pStyle w:val="Text"/>
            </w:pPr>
            <w:r>
              <w:t>Corporate Communications</w:t>
            </w:r>
          </w:p>
          <w:p w:rsidR="008755E5" w:rsidRPr="00BF0249" w:rsidRDefault="008755E5" w:rsidP="008E7B5E">
            <w:pPr>
              <w:pStyle w:val="Text"/>
            </w:pPr>
            <w:r>
              <w:t>Michaela Adams, Mario Linnemann</w:t>
            </w:r>
          </w:p>
          <w:p w:rsidR="008755E5" w:rsidRDefault="008755E5" w:rsidP="008E7B5E">
            <w:pPr>
              <w:pStyle w:val="Text"/>
            </w:pPr>
            <w:r>
              <w:t>Reinhard-Wirtgen-Straße 2</w:t>
            </w:r>
          </w:p>
          <w:p w:rsidR="008755E5" w:rsidRDefault="008755E5" w:rsidP="008E7B5E">
            <w:pPr>
              <w:pStyle w:val="Text"/>
            </w:pPr>
            <w:r>
              <w:t>53578 Windhagen</w:t>
            </w:r>
          </w:p>
          <w:p w:rsidR="008755E5" w:rsidRDefault="008755E5" w:rsidP="008E7B5E">
            <w:pPr>
              <w:pStyle w:val="Text"/>
            </w:pPr>
            <w:r>
              <w:t>Alemanha</w:t>
            </w:r>
          </w:p>
          <w:p w:rsidR="008755E5" w:rsidRDefault="008755E5" w:rsidP="008E7B5E">
            <w:pPr>
              <w:pStyle w:val="Text"/>
            </w:pPr>
          </w:p>
          <w:p w:rsidR="008755E5" w:rsidRDefault="008755E5" w:rsidP="008E7B5E">
            <w:pPr>
              <w:pStyle w:val="Text"/>
            </w:pPr>
            <w:r>
              <w:t>Telefone: +49 (0) 2645 131 – 3178</w:t>
            </w:r>
          </w:p>
          <w:p w:rsidR="008755E5" w:rsidRDefault="008755E5" w:rsidP="008E7B5E">
            <w:pPr>
              <w:pStyle w:val="Text"/>
            </w:pPr>
            <w:r>
              <w:t>Fax: +49 (0) 2645 131 – 499</w:t>
            </w:r>
          </w:p>
          <w:p w:rsidR="008755E5" w:rsidRDefault="008755E5" w:rsidP="008E7B5E">
            <w:pPr>
              <w:pStyle w:val="Text"/>
            </w:pPr>
            <w:r>
              <w:t>E-mail: presse@wirtgen.com</w:t>
            </w:r>
          </w:p>
          <w:p w:rsidR="008755E5" w:rsidRPr="00D166AC" w:rsidRDefault="008755E5" w:rsidP="008E7B5E">
            <w:pPr>
              <w:pStyle w:val="Text"/>
            </w:pPr>
            <w:r>
              <w:t>www.wirtgen-group.com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8755E5" w:rsidRPr="0034191A" w:rsidRDefault="008755E5" w:rsidP="008E7B5E">
            <w:pPr>
              <w:pStyle w:val="Text"/>
            </w:pPr>
          </w:p>
        </w:tc>
      </w:tr>
    </w:tbl>
    <w:p w:rsidR="00D166AC" w:rsidRPr="00533132" w:rsidRDefault="00D166AC" w:rsidP="008755E5">
      <w:pPr>
        <w:spacing w:line="280" w:lineRule="atLeast"/>
        <w:jc w:val="both"/>
      </w:pPr>
    </w:p>
    <w:sectPr w:rsidR="00D166AC" w:rsidRPr="00533132" w:rsidSect="00CA4A0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C56" w:rsidRDefault="00656C56" w:rsidP="00E55534">
      <w:r>
        <w:separator/>
      </w:r>
    </w:p>
  </w:endnote>
  <w:endnote w:type="continuationSeparator" w:id="0">
    <w:p w:rsidR="00656C56" w:rsidRDefault="00656C5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:rsidTr="00723F4F">
      <w:trPr>
        <w:trHeight w:hRule="exact" w:val="227"/>
      </w:trPr>
      <w:tc>
        <w:tcPr>
          <w:tcW w:w="8364" w:type="dxa"/>
          <w:shd w:val="clear" w:color="auto" w:fill="auto"/>
        </w:tcPr>
        <w:p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5441D3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:rsidR="00533132" w:rsidRDefault="00BD5391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0E205C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:rsidTr="00723F4F">
      <w:tc>
        <w:tcPr>
          <w:tcW w:w="9664" w:type="dxa"/>
          <w:shd w:val="clear" w:color="auto" w:fill="auto"/>
        </w:tcPr>
        <w:p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FC29CB">
            <w:rPr>
              <w:rStyle w:val="Hervorhebung"/>
              <w:szCs w:val="20"/>
              <w:lang w:val="de-DE"/>
            </w:rPr>
            <w:t>WIRTGEN GmbH</w:t>
          </w:r>
          <w:r w:rsidRPr="00FC29CB">
            <w:rPr>
              <w:lang w:val="de-DE"/>
            </w:rPr>
            <w:t xml:space="preserve"> · Reinhard-Wirtgen-Str. </w:t>
          </w:r>
          <w:r>
            <w:t>2 · D-53578 Windhagen · T: +49 26 45 / 131 0</w:t>
          </w:r>
        </w:p>
      </w:tc>
    </w:tr>
  </w:tbl>
  <w:p w:rsidR="00533132" w:rsidRDefault="00BD5391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54BF6E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C56" w:rsidRDefault="00656C56" w:rsidP="00E55534">
      <w:r>
        <w:separator/>
      </w:r>
    </w:p>
  </w:footnote>
  <w:footnote w:type="continuationSeparator" w:id="0">
    <w:p w:rsidR="00656C56" w:rsidRDefault="00656C5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132" w:rsidRPr="00533132" w:rsidRDefault="00BD5391" w:rsidP="00533132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132" w:rsidRDefault="00BD5391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BAF594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" fillcolor="#41535d" stroked="f" strokeweight="2pt">
              <v:path arrowok="t"/>
              <w10:wrap anchorx="page" anchory="page"/>
            </v:rect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5" type="#_x0000_t75" style="width:1500pt;height:1500pt" o:bullet="t">
        <v:imagedata r:id="rId1" o:title="AZ_04a"/>
      </v:shape>
    </w:pict>
  </w:numPicBullet>
  <w:numPicBullet w:numPicBulletId="1">
    <w:pict>
      <v:shape id="_x0000_i1076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C56"/>
    <w:rsid w:val="00042106"/>
    <w:rsid w:val="0005285B"/>
    <w:rsid w:val="00054ABA"/>
    <w:rsid w:val="00066D09"/>
    <w:rsid w:val="0009665C"/>
    <w:rsid w:val="00103205"/>
    <w:rsid w:val="00104B13"/>
    <w:rsid w:val="0011050E"/>
    <w:rsid w:val="0012026F"/>
    <w:rsid w:val="0012374B"/>
    <w:rsid w:val="00132055"/>
    <w:rsid w:val="00146B14"/>
    <w:rsid w:val="00166029"/>
    <w:rsid w:val="001810CE"/>
    <w:rsid w:val="001A08D8"/>
    <w:rsid w:val="001B16BB"/>
    <w:rsid w:val="001C5D3D"/>
    <w:rsid w:val="001E6F03"/>
    <w:rsid w:val="001F5E37"/>
    <w:rsid w:val="00207BE9"/>
    <w:rsid w:val="00253A2E"/>
    <w:rsid w:val="00262713"/>
    <w:rsid w:val="00263E2F"/>
    <w:rsid w:val="002843A4"/>
    <w:rsid w:val="0029634D"/>
    <w:rsid w:val="002C63E8"/>
    <w:rsid w:val="002E765F"/>
    <w:rsid w:val="002F108B"/>
    <w:rsid w:val="0030316D"/>
    <w:rsid w:val="0032774C"/>
    <w:rsid w:val="00337942"/>
    <w:rsid w:val="0034191A"/>
    <w:rsid w:val="00343CC7"/>
    <w:rsid w:val="00373821"/>
    <w:rsid w:val="00384A08"/>
    <w:rsid w:val="003A753A"/>
    <w:rsid w:val="003E1CB6"/>
    <w:rsid w:val="003E3CF6"/>
    <w:rsid w:val="003E759F"/>
    <w:rsid w:val="003E7853"/>
    <w:rsid w:val="00403373"/>
    <w:rsid w:val="00406C81"/>
    <w:rsid w:val="00412545"/>
    <w:rsid w:val="00422E6D"/>
    <w:rsid w:val="00430BB0"/>
    <w:rsid w:val="00451FA7"/>
    <w:rsid w:val="00463D74"/>
    <w:rsid w:val="00476888"/>
    <w:rsid w:val="00496EB0"/>
    <w:rsid w:val="004A32B4"/>
    <w:rsid w:val="004D60A1"/>
    <w:rsid w:val="004E6EF5"/>
    <w:rsid w:val="00506409"/>
    <w:rsid w:val="00530E32"/>
    <w:rsid w:val="00533132"/>
    <w:rsid w:val="005441D3"/>
    <w:rsid w:val="0056065D"/>
    <w:rsid w:val="005711A3"/>
    <w:rsid w:val="00573B2B"/>
    <w:rsid w:val="005776E9"/>
    <w:rsid w:val="005A4F04"/>
    <w:rsid w:val="005B5793"/>
    <w:rsid w:val="005D7D04"/>
    <w:rsid w:val="005E4846"/>
    <w:rsid w:val="006107B8"/>
    <w:rsid w:val="006330A2"/>
    <w:rsid w:val="00640F52"/>
    <w:rsid w:val="00642EB6"/>
    <w:rsid w:val="00656C56"/>
    <w:rsid w:val="006752E6"/>
    <w:rsid w:val="00680390"/>
    <w:rsid w:val="006973D4"/>
    <w:rsid w:val="006B49C4"/>
    <w:rsid w:val="006D5922"/>
    <w:rsid w:val="006E4898"/>
    <w:rsid w:val="006F7602"/>
    <w:rsid w:val="007207C5"/>
    <w:rsid w:val="00722A17"/>
    <w:rsid w:val="00723F4F"/>
    <w:rsid w:val="00742BC6"/>
    <w:rsid w:val="00757B83"/>
    <w:rsid w:val="0079143B"/>
    <w:rsid w:val="00791A69"/>
    <w:rsid w:val="00794830"/>
    <w:rsid w:val="00797CAA"/>
    <w:rsid w:val="007C2658"/>
    <w:rsid w:val="007E20D0"/>
    <w:rsid w:val="007E3DAB"/>
    <w:rsid w:val="00820315"/>
    <w:rsid w:val="00824EC9"/>
    <w:rsid w:val="008271C6"/>
    <w:rsid w:val="008427F2"/>
    <w:rsid w:val="00843B45"/>
    <w:rsid w:val="00863129"/>
    <w:rsid w:val="008670A3"/>
    <w:rsid w:val="008755E5"/>
    <w:rsid w:val="0088172C"/>
    <w:rsid w:val="008C2DB2"/>
    <w:rsid w:val="008D4BFC"/>
    <w:rsid w:val="008D770E"/>
    <w:rsid w:val="008E687B"/>
    <w:rsid w:val="0090337E"/>
    <w:rsid w:val="00905000"/>
    <w:rsid w:val="009328FA"/>
    <w:rsid w:val="009646E4"/>
    <w:rsid w:val="009952BF"/>
    <w:rsid w:val="009A42E3"/>
    <w:rsid w:val="009A7B1B"/>
    <w:rsid w:val="009B7483"/>
    <w:rsid w:val="009C2378"/>
    <w:rsid w:val="009D016F"/>
    <w:rsid w:val="009E251D"/>
    <w:rsid w:val="009E7115"/>
    <w:rsid w:val="009F57E0"/>
    <w:rsid w:val="00A032B1"/>
    <w:rsid w:val="00A05E72"/>
    <w:rsid w:val="00A10A02"/>
    <w:rsid w:val="00A171F4"/>
    <w:rsid w:val="00A24EFC"/>
    <w:rsid w:val="00A83EF3"/>
    <w:rsid w:val="00A977CE"/>
    <w:rsid w:val="00AD131F"/>
    <w:rsid w:val="00AF3B3A"/>
    <w:rsid w:val="00AF4E8E"/>
    <w:rsid w:val="00AF6569"/>
    <w:rsid w:val="00B06265"/>
    <w:rsid w:val="00B13BD7"/>
    <w:rsid w:val="00B17674"/>
    <w:rsid w:val="00B45B17"/>
    <w:rsid w:val="00B5232A"/>
    <w:rsid w:val="00B52F9B"/>
    <w:rsid w:val="00B54074"/>
    <w:rsid w:val="00B90F78"/>
    <w:rsid w:val="00BA66DC"/>
    <w:rsid w:val="00BD1058"/>
    <w:rsid w:val="00BD5391"/>
    <w:rsid w:val="00BF0249"/>
    <w:rsid w:val="00BF1638"/>
    <w:rsid w:val="00BF1E47"/>
    <w:rsid w:val="00BF366D"/>
    <w:rsid w:val="00BF56B2"/>
    <w:rsid w:val="00C25334"/>
    <w:rsid w:val="00C27EE8"/>
    <w:rsid w:val="00C457C3"/>
    <w:rsid w:val="00C45B2A"/>
    <w:rsid w:val="00C644CA"/>
    <w:rsid w:val="00C73005"/>
    <w:rsid w:val="00C85E18"/>
    <w:rsid w:val="00CA4A09"/>
    <w:rsid w:val="00CC5403"/>
    <w:rsid w:val="00CF36C9"/>
    <w:rsid w:val="00D166AC"/>
    <w:rsid w:val="00D36BA2"/>
    <w:rsid w:val="00D51A30"/>
    <w:rsid w:val="00D65D2B"/>
    <w:rsid w:val="00DA33BA"/>
    <w:rsid w:val="00DB4BB0"/>
    <w:rsid w:val="00DC4DAE"/>
    <w:rsid w:val="00DE15C1"/>
    <w:rsid w:val="00DE2B9D"/>
    <w:rsid w:val="00E14608"/>
    <w:rsid w:val="00E21E67"/>
    <w:rsid w:val="00E24472"/>
    <w:rsid w:val="00E30EBF"/>
    <w:rsid w:val="00E316C0"/>
    <w:rsid w:val="00E52D70"/>
    <w:rsid w:val="00E55534"/>
    <w:rsid w:val="00E914D1"/>
    <w:rsid w:val="00EA07CD"/>
    <w:rsid w:val="00EB3E48"/>
    <w:rsid w:val="00ED569B"/>
    <w:rsid w:val="00F0559F"/>
    <w:rsid w:val="00F20920"/>
    <w:rsid w:val="00F27E08"/>
    <w:rsid w:val="00F326FC"/>
    <w:rsid w:val="00F32F03"/>
    <w:rsid w:val="00F56318"/>
    <w:rsid w:val="00F67FCF"/>
    <w:rsid w:val="00F72BDA"/>
    <w:rsid w:val="00F75B79"/>
    <w:rsid w:val="00F75E26"/>
    <w:rsid w:val="00F77F3E"/>
    <w:rsid w:val="00F82525"/>
    <w:rsid w:val="00F838D6"/>
    <w:rsid w:val="00F96F7A"/>
    <w:rsid w:val="00F97FEA"/>
    <w:rsid w:val="00FA0480"/>
    <w:rsid w:val="00FB0E01"/>
    <w:rsid w:val="00FC29CB"/>
    <w:rsid w:val="00FD26D0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FD42F3"/>
  <w15:docId w15:val="{C5B01B13-732E-4602-9DEC-337FB3C3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pt-BR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7853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table" w:customStyle="1" w:styleId="Basic3">
    <w:name w:val="Basic3"/>
    <w:basedOn w:val="NormaleTabelle"/>
    <w:uiPriority w:val="99"/>
    <w:rsid w:val="008271C6"/>
    <w:rPr>
      <w:lang w:val="de-DE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5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wirtgen-group.com/conexpo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EA629-1FCF-4C7F-8A28-EFBA69A5E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2</Pages>
  <Words>434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3163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17</cp:revision>
  <cp:lastPrinted>2018-04-24T11:37:00Z</cp:lastPrinted>
  <dcterms:created xsi:type="dcterms:W3CDTF">2019-11-29T12:00:00Z</dcterms:created>
  <dcterms:modified xsi:type="dcterms:W3CDTF">2020-02-19T15:51:00Z</dcterms:modified>
</cp:coreProperties>
</file>